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  <w:r w:rsidRPr="008E55F4">
        <w:rPr>
          <w:rFonts w:ascii="Times New Roman" w:eastAsia="Times New Roman" w:hAnsi="Times New Roman" w:cs="Times New Roman"/>
          <w:color w:val="00000A"/>
        </w:rPr>
        <w:t>Приложение</w:t>
      </w:r>
      <w:r>
        <w:rPr>
          <w:rFonts w:ascii="Times New Roman" w:eastAsia="Times New Roman" w:hAnsi="Times New Roman" w:cs="Times New Roman"/>
          <w:color w:val="00000A"/>
        </w:rPr>
        <w:t xml:space="preserve"> №4 к приказу № 77а</w:t>
      </w: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  <w:r w:rsidRPr="008E55F4">
        <w:rPr>
          <w:rFonts w:ascii="Times New Roman" w:eastAsia="Times New Roman" w:hAnsi="Times New Roman" w:cs="Times New Roman"/>
          <w:color w:val="00000A"/>
        </w:rPr>
        <w:t xml:space="preserve">от </w:t>
      </w:r>
      <w:r w:rsidRPr="008E55F4">
        <w:rPr>
          <w:rFonts w:ascii="Times New Roman" w:eastAsia="Times New Roman" w:hAnsi="Times New Roman" w:cs="Times New Roman"/>
          <w:color w:val="00000A"/>
          <w:u w:val="single"/>
        </w:rPr>
        <w:t>«_09_»___01___</w:t>
      </w:r>
      <w:r w:rsidRPr="008E55F4">
        <w:rPr>
          <w:rFonts w:ascii="Times New Roman" w:eastAsia="Times New Roman" w:hAnsi="Times New Roman" w:cs="Times New Roman"/>
          <w:color w:val="00000A"/>
        </w:rPr>
        <w:t>2023г.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  <w:r w:rsidRPr="008E55F4">
        <w:rPr>
          <w:rFonts w:ascii="Times New Roman" w:hAnsi="Times New Roman" w:cs="Times New Roman"/>
        </w:rPr>
        <w:tab/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jc w:val="center"/>
        <w:rPr>
          <w:rFonts w:ascii="Times New Roman" w:hAnsi="Times New Roman" w:cs="Times New Roman"/>
          <w:b/>
        </w:rPr>
      </w:pPr>
    </w:p>
    <w:p w:rsidR="008C2ABD" w:rsidRPr="008E55F4" w:rsidRDefault="008C2ABD" w:rsidP="008C2ABD">
      <w:pPr>
        <w:jc w:val="center"/>
        <w:rPr>
          <w:rFonts w:ascii="Times New Roman" w:hAnsi="Times New Roman" w:cs="Times New Roman"/>
          <w:b/>
        </w:rPr>
      </w:pPr>
      <w:r w:rsidRPr="008E55F4">
        <w:rPr>
          <w:rFonts w:ascii="Times New Roman" w:hAnsi="Times New Roman" w:cs="Times New Roman"/>
          <w:b/>
        </w:rPr>
        <w:t>График проведения диспансеризации в ГУЗ «Елецкая РБ»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5834"/>
      </w:tblGrid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 8-00 до 1</w:t>
            </w:r>
            <w:r>
              <w:rPr>
                <w:rFonts w:ascii="Times New Roman" w:hAnsi="Times New Roman" w:cs="Times New Roman"/>
              </w:rPr>
              <w:t>6</w:t>
            </w:r>
            <w:r w:rsidRPr="008E55F4">
              <w:rPr>
                <w:rFonts w:ascii="Times New Roman" w:hAnsi="Times New Roman" w:cs="Times New Roman"/>
              </w:rPr>
              <w:t>-00</w:t>
            </w:r>
          </w:p>
        </w:tc>
      </w:tr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 8-00 до 1</w:t>
            </w:r>
            <w:r>
              <w:rPr>
                <w:rFonts w:ascii="Times New Roman" w:hAnsi="Times New Roman" w:cs="Times New Roman"/>
              </w:rPr>
              <w:t>6</w:t>
            </w:r>
            <w:r w:rsidRPr="008E55F4">
              <w:rPr>
                <w:rFonts w:ascii="Times New Roman" w:hAnsi="Times New Roman" w:cs="Times New Roman"/>
              </w:rPr>
              <w:t>-00</w:t>
            </w:r>
          </w:p>
        </w:tc>
      </w:tr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 8-00 до 1</w:t>
            </w:r>
            <w:r>
              <w:rPr>
                <w:rFonts w:ascii="Times New Roman" w:hAnsi="Times New Roman" w:cs="Times New Roman"/>
              </w:rPr>
              <w:t>6</w:t>
            </w:r>
            <w:r w:rsidRPr="008E55F4">
              <w:rPr>
                <w:rFonts w:ascii="Times New Roman" w:hAnsi="Times New Roman" w:cs="Times New Roman"/>
              </w:rPr>
              <w:t>-00</w:t>
            </w:r>
          </w:p>
        </w:tc>
      </w:tr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 8-00 до 1</w:t>
            </w:r>
            <w:r>
              <w:rPr>
                <w:rFonts w:ascii="Times New Roman" w:hAnsi="Times New Roman" w:cs="Times New Roman"/>
              </w:rPr>
              <w:t>6</w:t>
            </w:r>
            <w:r w:rsidRPr="008E55F4">
              <w:rPr>
                <w:rFonts w:ascii="Times New Roman" w:hAnsi="Times New Roman" w:cs="Times New Roman"/>
              </w:rPr>
              <w:t>-00</w:t>
            </w:r>
          </w:p>
        </w:tc>
      </w:tr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 8-00 до 1</w:t>
            </w:r>
            <w:r>
              <w:rPr>
                <w:rFonts w:ascii="Times New Roman" w:hAnsi="Times New Roman" w:cs="Times New Roman"/>
              </w:rPr>
              <w:t>6</w:t>
            </w:r>
            <w:r w:rsidRPr="008E55F4">
              <w:rPr>
                <w:rFonts w:ascii="Times New Roman" w:hAnsi="Times New Roman" w:cs="Times New Roman"/>
              </w:rPr>
              <w:t>-00</w:t>
            </w:r>
          </w:p>
        </w:tc>
      </w:tr>
      <w:tr w:rsidR="008C2ABD" w:rsidRPr="008E55F4" w:rsidTr="00EB2D0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Суббота еженедельно (по графику дежурств)</w:t>
            </w:r>
          </w:p>
        </w:tc>
        <w:tc>
          <w:tcPr>
            <w:tcW w:w="5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center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с 9-00 до 13-00</w:t>
            </w:r>
          </w:p>
        </w:tc>
      </w:tr>
    </w:tbl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  <w:r w:rsidRPr="008E55F4">
        <w:rPr>
          <w:rFonts w:ascii="Times New Roman" w:eastAsia="Times New Roman" w:hAnsi="Times New Roman" w:cs="Times New Roman"/>
          <w:color w:val="00000A"/>
        </w:rPr>
        <w:lastRenderedPageBreak/>
        <w:t xml:space="preserve">Приложение № 5 к приказу № </w:t>
      </w:r>
      <w:r>
        <w:rPr>
          <w:rFonts w:ascii="Times New Roman" w:eastAsia="Times New Roman" w:hAnsi="Times New Roman" w:cs="Times New Roman"/>
          <w:color w:val="00000A"/>
        </w:rPr>
        <w:t>77а</w:t>
      </w: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  <w:r w:rsidRPr="008E55F4">
        <w:rPr>
          <w:rFonts w:ascii="Times New Roman" w:eastAsia="Times New Roman" w:hAnsi="Times New Roman" w:cs="Times New Roman"/>
          <w:color w:val="00000A"/>
        </w:rPr>
        <w:t xml:space="preserve">от </w:t>
      </w:r>
      <w:r>
        <w:rPr>
          <w:rFonts w:ascii="Times New Roman" w:eastAsia="Times New Roman" w:hAnsi="Times New Roman" w:cs="Times New Roman"/>
          <w:color w:val="00000A"/>
        </w:rPr>
        <w:t>«_16_»__</w:t>
      </w:r>
      <w:r w:rsidRPr="00365832">
        <w:rPr>
          <w:rFonts w:ascii="Times New Roman" w:eastAsia="Times New Roman" w:hAnsi="Times New Roman" w:cs="Times New Roman"/>
          <w:color w:val="00000A"/>
        </w:rPr>
        <w:t>01__2023г</w:t>
      </w:r>
      <w:r w:rsidRPr="008E55F4">
        <w:rPr>
          <w:rFonts w:ascii="Times New Roman" w:eastAsia="Times New Roman" w:hAnsi="Times New Roman" w:cs="Times New Roman"/>
          <w:color w:val="00000A"/>
        </w:rPr>
        <w:t>.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jc w:val="both"/>
        <w:rPr>
          <w:rFonts w:ascii="Times New Roman" w:hAnsi="Times New Roman" w:cs="Times New Roman"/>
          <w:b/>
        </w:rPr>
      </w:pPr>
      <w:r w:rsidRPr="008E55F4">
        <w:rPr>
          <w:rFonts w:ascii="Times New Roman" w:hAnsi="Times New Roman" w:cs="Times New Roman"/>
        </w:rPr>
        <w:tab/>
      </w:r>
      <w:r w:rsidRPr="008E55F4">
        <w:rPr>
          <w:rFonts w:ascii="Times New Roman" w:hAnsi="Times New Roman" w:cs="Times New Roman"/>
          <w:b/>
        </w:rPr>
        <w:t>Маршрутизация пациентов и порядок проведения диспансеризации определенных гру</w:t>
      </w:r>
      <w:proofErr w:type="gramStart"/>
      <w:r w:rsidRPr="008E55F4">
        <w:rPr>
          <w:rFonts w:ascii="Times New Roman" w:hAnsi="Times New Roman" w:cs="Times New Roman"/>
          <w:b/>
        </w:rPr>
        <w:t>пп взр</w:t>
      </w:r>
      <w:proofErr w:type="gramEnd"/>
      <w:r w:rsidRPr="008E55F4">
        <w:rPr>
          <w:rFonts w:ascii="Times New Roman" w:hAnsi="Times New Roman" w:cs="Times New Roman"/>
          <w:b/>
        </w:rPr>
        <w:t>ослого населения  и профилактических осмотров в ГУЗ «Елецкая РБ», включая углубленную диспансеризацию</w:t>
      </w:r>
      <w:r>
        <w:rPr>
          <w:rFonts w:ascii="Times New Roman" w:hAnsi="Times New Roman" w:cs="Times New Roman"/>
          <w:b/>
        </w:rPr>
        <w:t xml:space="preserve"> в поликлинике, амбулаториях, ООВП</w:t>
      </w:r>
    </w:p>
    <w:p w:rsidR="008C2ABD" w:rsidRPr="008E55F4" w:rsidRDefault="008C2ABD" w:rsidP="008C2ABD">
      <w:pPr>
        <w:jc w:val="both"/>
        <w:rPr>
          <w:rFonts w:ascii="Times New Roman" w:hAnsi="Times New Roman" w:cs="Times New Roman"/>
        </w:rPr>
      </w:pPr>
    </w:p>
    <w:p w:rsidR="008C2ABD" w:rsidRPr="008E55F4" w:rsidRDefault="008C2ABD" w:rsidP="008C2ABD">
      <w:pPr>
        <w:rPr>
          <w:rFonts w:ascii="Times New Roman" w:hAnsi="Times New Roman" w:cs="Times New Roman"/>
        </w:rPr>
      </w:pPr>
      <w:r w:rsidRPr="008E55F4">
        <w:rPr>
          <w:rFonts w:ascii="Times New Roman" w:hAnsi="Times New Roman" w:cs="Times New Roman"/>
        </w:rPr>
        <w:tab/>
        <w:t xml:space="preserve">При самообращении, при направлении страховой медицинской компанией  пациент  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  <w:r w:rsidRPr="008E55F4">
        <w:rPr>
          <w:rFonts w:ascii="Times New Roman" w:hAnsi="Times New Roman" w:cs="Times New Roman"/>
        </w:rPr>
        <w:t>обращается в отделение медицинской профилактики, кабинет №113 или к участковому  врачу по месту жительства.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jc w:val="both"/>
        <w:rPr>
          <w:rFonts w:ascii="Times New Roman" w:hAnsi="Times New Roman" w:cs="Times New Roman"/>
        </w:rPr>
      </w:pPr>
      <w:r w:rsidRPr="008E55F4">
        <w:rPr>
          <w:rFonts w:ascii="Times New Roman" w:hAnsi="Times New Roman" w:cs="Times New Roman"/>
        </w:rPr>
        <w:tab/>
        <w:t>При обращении в структурное подразделение ГУЗ «Елецкая РБ» (амбулатория ООВП), профилактический медицинский осмотр или ДОГВН в рамках 1 и 2 этапов проводится участковым терапевтом или врачом ОВП, за исключением углубленного консультирования на 2 этапе, которое проводится в ОМП. Проведение профилактического осмотра или ДОГВН проводится в часы работы участкового терапевта.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rPr>
          <w:rFonts w:ascii="Times New Roman" w:hAnsi="Times New Roman" w:cs="Times New Roman"/>
        </w:rPr>
      </w:pPr>
      <w:r w:rsidRPr="008E55F4">
        <w:rPr>
          <w:rFonts w:ascii="Times New Roman" w:hAnsi="Times New Roman" w:cs="Times New Roman"/>
        </w:rPr>
        <w:tab/>
        <w:t>Место проведения обследования, осмотра в рамках ДОГВН или профилактического медицинского осмотра на амбулаториях, ООВП ЕРБ.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6"/>
        <w:gridCol w:w="2870"/>
      </w:tblGrid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наименование исследования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где проводится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(возможность проведения анкетирования самостоятельно, используя сайт медицинской организации)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определение уровня артериального давления 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определение индекса массы тела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экспресс диагностика уровня глюкозы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экспресс диагностика уровня холестерина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определение внутриглазного давления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расчет уровня сердечно сосудистого риска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ФАП (амбулатория)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фельдшера забор крови на холестерин, глюкозу осуществляется в процедурном кабинете, исследование проводится в КДЛ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осмотр терапевта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краткое проф. консультирование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врача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функциональной диагностики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флюорография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рентгеновское исследование легких (по направлению врача терапевта)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102 поликлиника, передвижным ФЛГ  комплексом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108 поликлиника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КТ легких, по направлению врача терапевта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по договору со сторонней организацией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лаборатория ГУЗ «ЕРБ», кабинет сбора анализов</w:t>
            </w:r>
            <w:r>
              <w:rPr>
                <w:rFonts w:ascii="Times New Roman" w:hAnsi="Times New Roman" w:cs="Times New Roman"/>
              </w:rPr>
              <w:t xml:space="preserve"> 216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общего анализа крови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лаборатория ГУЗ «ЕРБ», процедурный кабинет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крови на ВИЧ  (при добровольном согласии)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процедурный кабинет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осмотр акушерки с забором мазка на цитологическое исследование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акушерки-взятие, лаборатори</w:t>
            </w:r>
            <w:proofErr w:type="gramStart"/>
            <w:r w:rsidRPr="008E55F4">
              <w:rPr>
                <w:rFonts w:ascii="Times New Roman" w:hAnsi="Times New Roman" w:cs="Times New Roman"/>
              </w:rPr>
              <w:t>я-</w:t>
            </w:r>
            <w:proofErr w:type="gramEnd"/>
            <w:r w:rsidRPr="008E55F4">
              <w:rPr>
                <w:rFonts w:ascii="Times New Roman" w:hAnsi="Times New Roman" w:cs="Times New Roman"/>
              </w:rPr>
              <w:t xml:space="preserve"> исследование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Консультации узких специалистов, ФГС, </w:t>
            </w:r>
            <w:proofErr w:type="spellStart"/>
            <w:r w:rsidRPr="008E55F4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8E55F4">
              <w:rPr>
                <w:rFonts w:ascii="Times New Roman" w:hAnsi="Times New Roman" w:cs="Times New Roman"/>
              </w:rPr>
              <w:t>, ФВД, УЗДГ БЦА, углубленное проф. консультирование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соответствующие кабинеты поликлиники ЕРБ (см. </w:t>
            </w:r>
            <w:r w:rsidRPr="008E55F4">
              <w:rPr>
                <w:rFonts w:ascii="Times New Roman" w:hAnsi="Times New Roman" w:cs="Times New Roman"/>
              </w:rPr>
              <w:lastRenderedPageBreak/>
              <w:t>ниже)</w:t>
            </w:r>
            <w:r>
              <w:rPr>
                <w:rFonts w:ascii="Times New Roman" w:hAnsi="Times New Roman" w:cs="Times New Roman"/>
              </w:rPr>
              <w:t xml:space="preserve"> 307, 113</w:t>
            </w:r>
          </w:p>
        </w:tc>
      </w:tr>
    </w:tbl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jc w:val="center"/>
        <w:rPr>
          <w:rFonts w:ascii="Times New Roman" w:hAnsi="Times New Roman" w:cs="Times New Roman"/>
          <w:b/>
        </w:rPr>
      </w:pPr>
      <w:r w:rsidRPr="008E55F4">
        <w:rPr>
          <w:rFonts w:ascii="Times New Roman" w:hAnsi="Times New Roman" w:cs="Times New Roman"/>
          <w:b/>
        </w:rPr>
        <w:t>Место проведения обследования, осмотра в рамках ДОГВН или профилактического медицинского осмотра и углубленной диспансеризации в поликлинике ЕРБ.</w:t>
      </w: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6"/>
        <w:gridCol w:w="2870"/>
      </w:tblGrid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наименование исследования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где проводится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анкетирование 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(возможность проведения анкетирования самостоятельно, используя сайт медицинской организации)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определение уровня артериального давления 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определение индекса массы тела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экспресс диагностика уровня глюкозы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экспресс диагностика уровня холестерина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определение внутриглазного давления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расчет уровня сердечно сосудистого риска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осмотр терапевта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проведение углубленного индивидуального или группового консультирования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ГУЗ 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«Елецкая РБ» 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отделение медицинской профилактики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№113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112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флюорография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рентгеновское исследование легких (по направлению врача терапевта)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102,10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108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КТ легких, по направлению врача терапевта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по договору со сторонней организацией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кала на скрытую кровь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лаборатория ГУЗ «ЕРБ», анализ в </w:t>
            </w:r>
            <w:proofErr w:type="spellStart"/>
            <w:r w:rsidRPr="008E55F4">
              <w:rPr>
                <w:rFonts w:ascii="Times New Roman" w:hAnsi="Times New Roman" w:cs="Times New Roman"/>
              </w:rPr>
              <w:t>каб</w:t>
            </w:r>
            <w:proofErr w:type="spellEnd"/>
            <w:r w:rsidRPr="008E55F4">
              <w:rPr>
                <w:rFonts w:ascii="Times New Roman" w:hAnsi="Times New Roman" w:cs="Times New Roman"/>
              </w:rPr>
              <w:t>. № 216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общего анализа крови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лаборатория ГУЗ «ЕРБ», кабинет № 117 (или 115)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крови на ВИЧ  (при добровольном согласии)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процедурный кабинет № 2</w:t>
            </w:r>
            <w:r>
              <w:rPr>
                <w:rFonts w:ascii="Times New Roman" w:hAnsi="Times New Roman" w:cs="Times New Roman"/>
              </w:rPr>
              <w:t>2</w:t>
            </w:r>
            <w:r w:rsidRPr="008E55F4">
              <w:rPr>
                <w:rFonts w:ascii="Times New Roman" w:hAnsi="Times New Roman" w:cs="Times New Roman"/>
              </w:rPr>
              <w:t>4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осмотр акушерки с забором мазка на цитологическое исследование 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107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ФГС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312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proofErr w:type="spellStart"/>
            <w:r w:rsidRPr="008E55F4">
              <w:rPr>
                <w:rFonts w:ascii="Times New Roman" w:hAnsi="Times New Roman" w:cs="Times New Roman"/>
              </w:rPr>
              <w:t>колоноскопия</w:t>
            </w:r>
            <w:proofErr w:type="spellEnd"/>
            <w:r w:rsidRPr="008E55F4">
              <w:rPr>
                <w:rFonts w:ascii="Times New Roman" w:hAnsi="Times New Roman" w:cs="Times New Roman"/>
              </w:rPr>
              <w:t xml:space="preserve"> 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312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исследование функции внешнего дыхания (спирограмма) 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306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дуплексное сканирование брахицефальных артерий 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307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прием врача окулиста 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210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прием врача хирурга 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201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прием врача акушер гинеколога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301 (или 304)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прием врача невролога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208 (или 213)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E55F4">
              <w:rPr>
                <w:rFonts w:ascii="Times New Roman" w:hAnsi="Times New Roman" w:cs="Times New Roman"/>
              </w:rPr>
              <w:t>(или 2</w:t>
            </w:r>
            <w:r>
              <w:rPr>
                <w:rFonts w:ascii="Times New Roman" w:hAnsi="Times New Roman" w:cs="Times New Roman"/>
              </w:rPr>
              <w:t>09</w:t>
            </w:r>
            <w:r w:rsidRPr="008E55F4">
              <w:rPr>
                <w:rFonts w:ascii="Times New Roman" w:hAnsi="Times New Roman" w:cs="Times New Roman"/>
              </w:rPr>
              <w:t>)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прием врача уролога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(по показаниям)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по договору со сторонней организацией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прием врача </w:t>
            </w:r>
            <w:proofErr w:type="spellStart"/>
            <w:r w:rsidRPr="008E55F4">
              <w:rPr>
                <w:rFonts w:ascii="Times New Roman" w:hAnsi="Times New Roman" w:cs="Times New Roman"/>
              </w:rPr>
              <w:t>колопроктолога</w:t>
            </w:r>
            <w:proofErr w:type="spellEnd"/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(по показаниям)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по договору со сторонней организацией</w:t>
            </w:r>
            <w:r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lastRenderedPageBreak/>
              <w:t>прием врача по медицинской профилактике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ОМП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кабинет № 113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КТ ОГК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По договору ас ГУЗ ГБ №1 г. Ельца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УЗДГ сосудов нижних конечностей</w:t>
            </w:r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307 </w:t>
            </w:r>
            <w:proofErr w:type="spellStart"/>
            <w:r w:rsidRPr="008E55F4">
              <w:rPr>
                <w:rFonts w:ascii="Times New Roman" w:hAnsi="Times New Roman" w:cs="Times New Roman"/>
              </w:rPr>
              <w:t>каб</w:t>
            </w:r>
            <w:proofErr w:type="spellEnd"/>
            <w:r w:rsidRPr="008E55F4">
              <w:rPr>
                <w:rFonts w:ascii="Times New Roman" w:hAnsi="Times New Roman" w:cs="Times New Roman"/>
              </w:rPr>
              <w:t>.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Понедельник-пятница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 в 13:30-15:00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Кровь по Д-</w:t>
            </w:r>
            <w:proofErr w:type="spellStart"/>
            <w:r w:rsidRPr="008E55F4">
              <w:rPr>
                <w:rFonts w:ascii="Times New Roman" w:hAnsi="Times New Roman" w:cs="Times New Roman"/>
              </w:rPr>
              <w:t>димер</w:t>
            </w:r>
            <w:proofErr w:type="spellEnd"/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224 </w:t>
            </w:r>
            <w:proofErr w:type="spellStart"/>
            <w:r w:rsidRPr="008E55F4">
              <w:rPr>
                <w:rFonts w:ascii="Times New Roman" w:hAnsi="Times New Roman" w:cs="Times New Roman"/>
              </w:rPr>
              <w:t>каб</w:t>
            </w:r>
            <w:proofErr w:type="spellEnd"/>
            <w:r w:rsidRPr="008E55F4">
              <w:rPr>
                <w:rFonts w:ascii="Times New Roman" w:hAnsi="Times New Roman" w:cs="Times New Roman"/>
              </w:rPr>
              <w:t>.</w:t>
            </w:r>
          </w:p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>Отправляют по четвергам по договору</w:t>
            </w:r>
            <w:r>
              <w:rPr>
                <w:rFonts w:ascii="Times New Roman" w:hAnsi="Times New Roman" w:cs="Times New Roman"/>
              </w:rPr>
              <w:t xml:space="preserve"> в ЛОКИБ</w:t>
            </w:r>
          </w:p>
        </w:tc>
      </w:tr>
      <w:tr w:rsidR="008C2ABD" w:rsidRPr="008E55F4" w:rsidTr="00EB2D0A"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 w:rsidRPr="008E55F4">
              <w:rPr>
                <w:rFonts w:ascii="Times New Roman" w:hAnsi="Times New Roman" w:cs="Times New Roman"/>
              </w:rPr>
              <w:t xml:space="preserve">Цитологические исследования мазка с шейка матки по </w:t>
            </w:r>
            <w:r>
              <w:rPr>
                <w:rFonts w:ascii="Times New Roman" w:hAnsi="Times New Roman" w:cs="Times New Roman"/>
              </w:rPr>
              <w:t xml:space="preserve">методу </w:t>
            </w:r>
          </w:p>
          <w:p w:rsidR="008C2ABD" w:rsidRPr="008E55F4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5F4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па</w:t>
            </w:r>
            <w:r w:rsidRPr="008E55F4">
              <w:rPr>
                <w:rFonts w:ascii="Times New Roman" w:hAnsi="Times New Roman" w:cs="Times New Roman"/>
              </w:rPr>
              <w:t>ник</w:t>
            </w:r>
            <w:r>
              <w:rPr>
                <w:rFonts w:ascii="Times New Roman" w:hAnsi="Times New Roman" w:cs="Times New Roman"/>
              </w:rPr>
              <w:t>о</w:t>
            </w:r>
            <w:r w:rsidRPr="008E55F4">
              <w:rPr>
                <w:rFonts w:ascii="Times New Roman" w:hAnsi="Times New Roman" w:cs="Times New Roman"/>
              </w:rPr>
              <w:t>лау</w:t>
            </w:r>
            <w:proofErr w:type="spellEnd"/>
          </w:p>
        </w:tc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8E55F4" w:rsidRDefault="008C2ABD" w:rsidP="00EB2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Смотровой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№107</w:t>
            </w:r>
          </w:p>
        </w:tc>
      </w:tr>
    </w:tbl>
    <w:p w:rsidR="008C2ABD" w:rsidRPr="008E55F4" w:rsidRDefault="008C2ABD" w:rsidP="008C2ABD">
      <w:pPr>
        <w:rPr>
          <w:rFonts w:ascii="Times New Roman" w:hAnsi="Times New Roman" w:cs="Times New Roman"/>
          <w:b/>
        </w:rPr>
      </w:pPr>
    </w:p>
    <w:p w:rsidR="008C2ABD" w:rsidRPr="008E55F4" w:rsidRDefault="008C2ABD" w:rsidP="008C2ABD">
      <w:pPr>
        <w:rPr>
          <w:rFonts w:ascii="Times New Roman" w:hAnsi="Times New Roman" w:cs="Times New Roman"/>
        </w:rPr>
      </w:pP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8E55F4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8E55F4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  <w:r w:rsidRPr="008E55F4">
        <w:rPr>
          <w:rFonts w:ascii="Times New Roman" w:eastAsia="Times New Roman" w:hAnsi="Times New Roman" w:cs="Times New Roman"/>
          <w:color w:val="00000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8E55F4">
        <w:rPr>
          <w:rFonts w:ascii="Times New Roman" w:eastAsia="Times New Roman" w:hAnsi="Times New Roman" w:cs="Times New Roman"/>
          <w:color w:val="00000A"/>
        </w:rPr>
        <w:t>№</w:t>
      </w:r>
      <w:r>
        <w:rPr>
          <w:rFonts w:ascii="Times New Roman" w:eastAsia="Times New Roman" w:hAnsi="Times New Roman" w:cs="Times New Roman"/>
          <w:color w:val="00000A"/>
        </w:rPr>
        <w:t>6</w:t>
      </w:r>
      <w:r w:rsidRPr="008E55F4">
        <w:rPr>
          <w:rFonts w:ascii="Times New Roman" w:eastAsia="Times New Roman" w:hAnsi="Times New Roman" w:cs="Times New Roman"/>
          <w:color w:val="00000A"/>
        </w:rPr>
        <w:t xml:space="preserve"> к приказу №</w:t>
      </w:r>
      <w:r>
        <w:rPr>
          <w:rFonts w:ascii="Times New Roman" w:eastAsia="Times New Roman" w:hAnsi="Times New Roman" w:cs="Times New Roman"/>
          <w:color w:val="00000A"/>
        </w:rPr>
        <w:t>77а</w:t>
      </w:r>
    </w:p>
    <w:p w:rsidR="008C2ABD" w:rsidRPr="008E55F4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  <w:r w:rsidRPr="008E55F4">
        <w:rPr>
          <w:rFonts w:ascii="Times New Roman" w:eastAsia="Times New Roman" w:hAnsi="Times New Roman" w:cs="Times New Roman"/>
          <w:color w:val="00000A"/>
        </w:rPr>
        <w:t xml:space="preserve">от </w:t>
      </w:r>
      <w:r w:rsidRPr="009B256D">
        <w:rPr>
          <w:rFonts w:ascii="Times New Roman" w:eastAsia="Times New Roman" w:hAnsi="Times New Roman" w:cs="Times New Roman"/>
          <w:color w:val="00000A"/>
        </w:rPr>
        <w:t>«_</w:t>
      </w:r>
      <w:r>
        <w:rPr>
          <w:rFonts w:ascii="Times New Roman" w:eastAsia="Times New Roman" w:hAnsi="Times New Roman" w:cs="Times New Roman"/>
          <w:color w:val="00000A"/>
        </w:rPr>
        <w:t>16</w:t>
      </w:r>
      <w:r w:rsidRPr="009B256D">
        <w:rPr>
          <w:rFonts w:ascii="Times New Roman" w:eastAsia="Times New Roman" w:hAnsi="Times New Roman" w:cs="Times New Roman"/>
          <w:color w:val="00000A"/>
        </w:rPr>
        <w:t>_»___01___</w:t>
      </w:r>
      <w:r w:rsidRPr="008E55F4">
        <w:rPr>
          <w:rFonts w:ascii="Times New Roman" w:eastAsia="Times New Roman" w:hAnsi="Times New Roman" w:cs="Times New Roman"/>
          <w:color w:val="00000A"/>
        </w:rPr>
        <w:t>2023г.</w:t>
      </w:r>
    </w:p>
    <w:p w:rsidR="008C2ABD" w:rsidRDefault="008C2ABD" w:rsidP="008C2ABD">
      <w:pPr>
        <w:jc w:val="center"/>
        <w:rPr>
          <w:rFonts w:ascii="Times New Roman" w:hAnsi="Times New Roman" w:cs="Times New Roman"/>
        </w:rPr>
      </w:pPr>
      <w:r w:rsidRPr="00EF2206">
        <w:rPr>
          <w:rFonts w:ascii="Times New Roman" w:hAnsi="Times New Roman" w:cs="Times New Roman"/>
        </w:rPr>
        <w:t>Маршру</w:t>
      </w:r>
      <w:r>
        <w:rPr>
          <w:rFonts w:ascii="Times New Roman" w:hAnsi="Times New Roman" w:cs="Times New Roman"/>
        </w:rPr>
        <w:t>тизация пациентов и порядок проведения ДОГВН и ПМО на ФАП ГУЗ «Елецкая РБ»</w:t>
      </w:r>
    </w:p>
    <w:p w:rsidR="008C2ABD" w:rsidRDefault="008C2ABD" w:rsidP="008C2A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обращении на ФАП  ПМО и ДОГВН в рамках </w:t>
      </w:r>
      <w:r>
        <w:rPr>
          <w:rFonts w:ascii="Times New Roman" w:hAnsi="Times New Roman" w:cs="Times New Roman"/>
          <w:lang w:val="en-US"/>
        </w:rPr>
        <w:t>I</w:t>
      </w:r>
      <w:r w:rsidRPr="00EF2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этапа проводится фельдшером и акушеркой (</w:t>
      </w:r>
      <w:proofErr w:type="gramStart"/>
      <w:r>
        <w:rPr>
          <w:rFonts w:ascii="Times New Roman" w:hAnsi="Times New Roman" w:cs="Times New Roman"/>
        </w:rPr>
        <w:t>согласно приказа</w:t>
      </w:r>
      <w:proofErr w:type="gramEnd"/>
      <w:r>
        <w:rPr>
          <w:rFonts w:ascii="Times New Roman" w:hAnsi="Times New Roman" w:cs="Times New Roman"/>
        </w:rPr>
        <w:t xml:space="preserve"> ГУЗ «Елецкая РБ» о передаче полномочий врача </w:t>
      </w:r>
      <w:r w:rsidRPr="009B256D">
        <w:rPr>
          <w:rFonts w:ascii="Times New Roman" w:hAnsi="Times New Roman" w:cs="Times New Roman"/>
        </w:rPr>
        <w:t>№76а от 16.01.2023г</w:t>
      </w:r>
      <w:r>
        <w:rPr>
          <w:rFonts w:ascii="Times New Roman" w:hAnsi="Times New Roman" w:cs="Times New Roman"/>
        </w:rPr>
        <w:t>)</w:t>
      </w:r>
      <w:r w:rsidRPr="009B256D">
        <w:rPr>
          <w:rFonts w:ascii="Times New Roman" w:hAnsi="Times New Roman" w:cs="Times New Roman"/>
        </w:rPr>
        <w:t xml:space="preserve"> за исключением 2-го этапа, который проводится в поликли</w:t>
      </w:r>
      <w:r>
        <w:rPr>
          <w:rFonts w:ascii="Times New Roman" w:hAnsi="Times New Roman" w:cs="Times New Roman"/>
        </w:rPr>
        <w:t>ническом отделении ГУЗ «Елецкая РБ» в часы работы поликлиники и вспомогательных служб.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исследования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проводится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АД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Антропометрия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ИМТ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внутриглазного давления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ССР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фельдшера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9:00-12:00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крови: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общий анализ крови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/х анализ крови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холестерин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глюкозу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на ВИЧ (при добровольном согласии)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 ФАП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8:00-9:00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на исследование вторник, четверг в КДЛ ЕРБ с 11:00-12:00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фельдшера 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9:00-12:00 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 на скрытую кровь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фельдшера 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10:00-11:00 вторник, четверг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акушерки с забором мазка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9:00-12:00 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на исследование вторник, четверг в КДЛ ЕРБ с 11:00-12:00 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фельдшера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фельдшера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№108 поликлиники (по записи)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102 поликлиники или передвижной флюорографический комплекс по графику</w:t>
            </w:r>
          </w:p>
        </w:tc>
      </w:tr>
    </w:tbl>
    <w:p w:rsidR="008C2ABD" w:rsidRDefault="008C2ABD" w:rsidP="008C2ABD">
      <w:pPr>
        <w:jc w:val="both"/>
        <w:rPr>
          <w:rFonts w:ascii="Times New Roman" w:hAnsi="Times New Roman" w:cs="Times New Roman"/>
        </w:rPr>
      </w:pPr>
    </w:p>
    <w:p w:rsidR="008C2ABD" w:rsidRDefault="008C2ABD" w:rsidP="008C2A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выявлении </w:t>
      </w:r>
      <w:proofErr w:type="gramStart"/>
      <w:r>
        <w:rPr>
          <w:rFonts w:ascii="Times New Roman" w:hAnsi="Times New Roman" w:cs="Times New Roman"/>
        </w:rPr>
        <w:t>ФР</w:t>
      </w:r>
      <w:proofErr w:type="gramEnd"/>
      <w:r>
        <w:rPr>
          <w:rFonts w:ascii="Times New Roman" w:hAnsi="Times New Roman" w:cs="Times New Roman"/>
        </w:rPr>
        <w:t xml:space="preserve">, отклонений в анализах и инструментальных методах исследования пациент направляется на </w:t>
      </w:r>
      <w:proofErr w:type="spellStart"/>
      <w:r>
        <w:rPr>
          <w:rFonts w:ascii="Times New Roman" w:hAnsi="Times New Roman" w:cs="Times New Roman"/>
        </w:rPr>
        <w:t>дообследование</w:t>
      </w:r>
      <w:proofErr w:type="spellEnd"/>
      <w:r>
        <w:rPr>
          <w:rFonts w:ascii="Times New Roman" w:hAnsi="Times New Roman" w:cs="Times New Roman"/>
        </w:rPr>
        <w:t xml:space="preserve"> в поликлинику ГУЗ «Елецкая 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 отделения медицинской профилактики по показаниям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№113 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8:00-16:00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врача невролога по показаниям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№209, 208, 213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8:00 до 16:00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акушера-гинеколога</w:t>
            </w:r>
          </w:p>
          <w:p w:rsidR="008C2ABD" w:rsidRDefault="008C2ABD" w:rsidP="008C2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эта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по показаниям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301 и 304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9:00-14:00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8C2ABD" w:rsidTr="00EB2D0A">
        <w:tc>
          <w:tcPr>
            <w:tcW w:w="4785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хирурга по показаниям </w:t>
            </w:r>
          </w:p>
        </w:tc>
        <w:tc>
          <w:tcPr>
            <w:tcW w:w="4786" w:type="dxa"/>
          </w:tcPr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201 с 8:00-15:00</w:t>
            </w:r>
          </w:p>
          <w:p w:rsidR="008C2ABD" w:rsidRDefault="008C2ABD" w:rsidP="00EB2D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</w:tbl>
    <w:p w:rsidR="008C2ABD" w:rsidRDefault="008C2ABD" w:rsidP="008C2ABD">
      <w:pPr>
        <w:widowControl/>
        <w:rPr>
          <w:rFonts w:ascii="Times New Roman" w:eastAsia="Times New Roman" w:hAnsi="Times New Roman" w:cs="Times New Roman"/>
          <w:color w:val="00000A"/>
        </w:rPr>
      </w:pPr>
    </w:p>
    <w:p w:rsidR="008C2ABD" w:rsidRDefault="008C2ABD" w:rsidP="008C2ABD">
      <w:pPr>
        <w:widowControl/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Default="008C2ABD"/>
    <w:p w:rsidR="008C2ABD" w:rsidRPr="00944730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Приложение № 7</w:t>
      </w:r>
    </w:p>
    <w:p w:rsidR="008C2ABD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 xml:space="preserve">к приказу № </w:t>
      </w:r>
      <w:r>
        <w:rPr>
          <w:rFonts w:ascii="Times New Roman" w:eastAsia="Times New Roman" w:hAnsi="Times New Roman" w:cs="Times New Roman"/>
          <w:color w:val="00000A"/>
        </w:rPr>
        <w:t>77а</w:t>
      </w:r>
      <w:r w:rsidRPr="00944730">
        <w:rPr>
          <w:rFonts w:ascii="Times New Roman" w:eastAsia="Times New Roman" w:hAnsi="Times New Roman" w:cs="Times New Roman"/>
          <w:color w:val="00000A"/>
        </w:rPr>
        <w:t xml:space="preserve"> от </w:t>
      </w:r>
      <w:r>
        <w:rPr>
          <w:rFonts w:ascii="Times New Roman" w:eastAsia="Times New Roman" w:hAnsi="Times New Roman" w:cs="Times New Roman"/>
          <w:color w:val="00000A"/>
        </w:rPr>
        <w:t>16</w:t>
      </w:r>
      <w:r w:rsidRPr="00944730">
        <w:rPr>
          <w:rFonts w:ascii="Times New Roman" w:eastAsia="Times New Roman" w:hAnsi="Times New Roman" w:cs="Times New Roman"/>
          <w:color w:val="00000A"/>
        </w:rPr>
        <w:t>.01.2023г.</w:t>
      </w:r>
    </w:p>
    <w:p w:rsidR="008C2ABD" w:rsidRPr="00944730" w:rsidRDefault="008C2ABD" w:rsidP="008C2ABD">
      <w:pPr>
        <w:jc w:val="right"/>
        <w:rPr>
          <w:rFonts w:ascii="Times New Roman" w:eastAsia="Times New Roman" w:hAnsi="Times New Roman" w:cs="Times New Roman"/>
          <w:color w:val="00000A"/>
        </w:rPr>
      </w:pPr>
    </w:p>
    <w:p w:rsidR="008C2ABD" w:rsidRPr="00944730" w:rsidRDefault="008C2ABD" w:rsidP="008C2ABD">
      <w:pPr>
        <w:jc w:val="center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Порядок оформления медицинской документации, подтверждающий факт прохождения диспансеризации или профилактического медицинского осмотра</w:t>
      </w:r>
    </w:p>
    <w:p w:rsidR="008C2ABD" w:rsidRPr="00944730" w:rsidRDefault="008C2ABD" w:rsidP="008C2ABD">
      <w:pPr>
        <w:rPr>
          <w:rFonts w:ascii="Times New Roman" w:eastAsia="Times New Roman" w:hAnsi="Times New Roman" w:cs="Times New Roman"/>
          <w:color w:val="00000A"/>
        </w:rPr>
      </w:pP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Карта отделения медицинской профилактики является основным учетным документом медицинской организации, подтверждающий факт прохождения диспансеризации или медицинского профилактического осмотра и оформляется исключительно в целях оперативного контроля со стороны страховых кампаний, за достоверностью оказанных медицинских услуг в рамках, перечисленных выше мероприятий.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Карта заполняется медицинским работником со средним профессиональным образованием на каждого пациента, прошедшего диспансеризацию или профилактический медицинский осмотр.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Титульный лист карты заполняется при первом обращении пациента на основании сведений, содержащихся в документе, удост</w:t>
      </w:r>
      <w:r>
        <w:rPr>
          <w:rFonts w:ascii="Times New Roman" w:eastAsia="Times New Roman" w:hAnsi="Times New Roman" w:cs="Times New Roman"/>
          <w:color w:val="00000A"/>
        </w:rPr>
        <w:t>оверяющем личность пациента (паспорта</w:t>
      </w:r>
      <w:r w:rsidRPr="00944730">
        <w:rPr>
          <w:rFonts w:ascii="Times New Roman" w:eastAsia="Times New Roman" w:hAnsi="Times New Roman" w:cs="Times New Roman"/>
          <w:color w:val="00000A"/>
        </w:rPr>
        <w:t xml:space="preserve"> или иного утвержденного документа, подтверждающего личность застрахованного</w:t>
      </w:r>
      <w:r>
        <w:rPr>
          <w:rFonts w:ascii="Times New Roman" w:eastAsia="Times New Roman" w:hAnsi="Times New Roman" w:cs="Times New Roman"/>
          <w:color w:val="00000A"/>
        </w:rPr>
        <w:t>)</w:t>
      </w:r>
      <w:r w:rsidRPr="00944730">
        <w:rPr>
          <w:rFonts w:ascii="Times New Roman" w:eastAsia="Times New Roman" w:hAnsi="Times New Roman" w:cs="Times New Roman"/>
          <w:color w:val="00000A"/>
        </w:rPr>
        <w:t>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Карта распечатывается из региональной информационной медицинской системы, с заполнением всех обязательных граф.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Хронологический порядок расположения документов в карте: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 xml:space="preserve">Информированное добровольное согласие на виды медицинских вмешательств или отказ от него,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(приложение 2 к приказу Минздрава России от12 ноября 2021 г. N 1051н. </w:t>
      </w:r>
      <w:proofErr w:type="gramEnd"/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 xml:space="preserve">Добровольное информированное согласие или отказ, в обязательном порядке подписываются застрахованным лицом и медицинским работником. Номер телефона пациент прописывает собственноручно. 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Добровольное информированное согласие на проведение обследования на ВИ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Ч-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 xml:space="preserve"> инфекцию;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Лист доврачебного приема медицин</w:t>
      </w:r>
      <w:r>
        <w:rPr>
          <w:rFonts w:ascii="Times New Roman" w:eastAsia="Times New Roman" w:hAnsi="Times New Roman" w:cs="Times New Roman"/>
          <w:color w:val="00000A"/>
        </w:rPr>
        <w:t xml:space="preserve">ской сестрой с указанием данных </w:t>
      </w:r>
      <w:r w:rsidRPr="00944730">
        <w:rPr>
          <w:rFonts w:ascii="Times New Roman" w:eastAsia="Times New Roman" w:hAnsi="Times New Roman" w:cs="Times New Roman"/>
          <w:color w:val="00000A"/>
        </w:rPr>
        <w:t>о социальном статусе пациента, данных антропометрии - рост, вес, объем талии, индекса массы тела,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результатов из</w:t>
      </w:r>
      <w:r>
        <w:rPr>
          <w:rFonts w:ascii="Times New Roman" w:eastAsia="Times New Roman" w:hAnsi="Times New Roman" w:cs="Times New Roman"/>
          <w:color w:val="00000A"/>
        </w:rPr>
        <w:t xml:space="preserve">мерения артериального давления, </w:t>
      </w:r>
      <w:r w:rsidRPr="00944730">
        <w:rPr>
          <w:rFonts w:ascii="Times New Roman" w:eastAsia="Times New Roman" w:hAnsi="Times New Roman" w:cs="Times New Roman"/>
          <w:color w:val="00000A"/>
        </w:rPr>
        <w:t>внутриглазного давления, результаты экспресс диагностики результатов исследования капиллярной крови на глюкозу, холестерин, если они проводились. Указанные данные в обязательном порядке регистрируются в «Рабочем журнале лабораторных исследований».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а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>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с подписью пациента и медицинского работника, проводящего анкетирование;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анкета для граждан в возрасте 65 лет и старше на выявление хронических неинфекционных заболеваний, факторов риска, старческой астении, с подписью пациента и медицинского работника, проводящего анкетирование;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При проведении углубленной диспансеризации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 xml:space="preserve">заявление на имя Главного врача (для 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лиц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 xml:space="preserve"> не имеющих документально подтверждённого факта перенесенной НКВИ в ЭМК) 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 xml:space="preserve">Информированное добровольное согласие на виды медицинских вмешательств или отказ от него,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</w:t>
      </w:r>
      <w:r w:rsidRPr="00944730">
        <w:rPr>
          <w:rFonts w:ascii="Times New Roman" w:eastAsia="Times New Roman" w:hAnsi="Times New Roman" w:cs="Times New Roman"/>
          <w:color w:val="00000A"/>
        </w:rPr>
        <w:lastRenderedPageBreak/>
        <w:t xml:space="preserve">(приложение 2 к приказу Минздрава России от12 ноября 2021 г. N 1051н. </w:t>
      </w:r>
      <w:proofErr w:type="gramEnd"/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 xml:space="preserve">Добровольное информированное согласие или отказ, в обязательном порядке подписываются застрахованным лицом и медицинским работником. Номер телефона пациент прописывает собственноручно. 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Добровольное информированное согласие на проведение обследования на ВИ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Ч-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 xml:space="preserve"> инфекцию;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Лист доврачебного приема медицинской сестрой с указанием данных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о социальном статусе пациента, данных антропометрии - рост, вес, объем талии, индекса массы тела,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944730">
        <w:rPr>
          <w:rFonts w:ascii="Times New Roman" w:eastAsia="Times New Roman" w:hAnsi="Times New Roman" w:cs="Times New Roman"/>
          <w:color w:val="00000A"/>
        </w:rPr>
        <w:t>результатов измерения артериального давления,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944730">
        <w:rPr>
          <w:rFonts w:ascii="Times New Roman" w:eastAsia="Times New Roman" w:hAnsi="Times New Roman" w:cs="Times New Roman"/>
          <w:color w:val="00000A"/>
        </w:rPr>
        <w:t xml:space="preserve">внутриглазного давления, </w:t>
      </w:r>
      <w:proofErr w:type="spellStart"/>
      <w:r w:rsidRPr="00944730">
        <w:rPr>
          <w:rFonts w:ascii="Times New Roman" w:eastAsia="Times New Roman" w:hAnsi="Times New Roman" w:cs="Times New Roman"/>
          <w:color w:val="00000A"/>
        </w:rPr>
        <w:t>пульсоксиметрии</w:t>
      </w:r>
      <w:proofErr w:type="spellEnd"/>
      <w:r w:rsidRPr="00944730">
        <w:rPr>
          <w:rFonts w:ascii="Times New Roman" w:eastAsia="Times New Roman" w:hAnsi="Times New Roman" w:cs="Times New Roman"/>
          <w:color w:val="00000A"/>
        </w:rPr>
        <w:t>;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944730">
        <w:rPr>
          <w:rFonts w:ascii="Times New Roman" w:eastAsia="Times New Roman" w:hAnsi="Times New Roman" w:cs="Times New Roman"/>
          <w:color w:val="00000A"/>
        </w:rPr>
        <w:t xml:space="preserve">результаты теста с 6 </w:t>
      </w:r>
      <w:proofErr w:type="spellStart"/>
      <w:r w:rsidRPr="00944730">
        <w:rPr>
          <w:rFonts w:ascii="Times New Roman" w:eastAsia="Times New Roman" w:hAnsi="Times New Roman" w:cs="Times New Roman"/>
          <w:color w:val="00000A"/>
        </w:rPr>
        <w:t>мин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.х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>одьбой</w:t>
      </w:r>
      <w:proofErr w:type="spellEnd"/>
      <w:r w:rsidRPr="00944730">
        <w:rPr>
          <w:rFonts w:ascii="Times New Roman" w:eastAsia="Times New Roman" w:hAnsi="Times New Roman" w:cs="Times New Roman"/>
          <w:color w:val="00000A"/>
        </w:rPr>
        <w:t xml:space="preserve"> (если проводилось);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944730">
        <w:rPr>
          <w:rFonts w:ascii="Times New Roman" w:eastAsia="Times New Roman" w:hAnsi="Times New Roman" w:cs="Times New Roman"/>
          <w:color w:val="00000A"/>
        </w:rPr>
        <w:t>результаты экспресс диагностики результатов исследования капиллярной крови на глюкозу, холестерин, если они проводились. Указанные данные в обязательном порядке регистрируются в «Рабочем журнале лабораторных исследований».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анкета для граждан в возрасте до 65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(углубленная диспансеризация), с подписью пациента и медицинского работника, проводящего анкетирование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анкета для граждан в возрасте 65 лет и старше на выявление хронических неинфекционных заболеваний, факторов риска, старческой астении (углубленная диспансеризация), с подписью пациента и медицинского работника, проводящего анкетирование;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дневник осмотра терапевта 1 этап;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дневники осмотров специалистов на 2 этапе (по показаниям с протоколами исследований)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дневник осмотра терапевта 2 этап (если проводился);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дневник врача по медицинской профилактике, врача по медицинской профилактике Центра здоровья о проведении углубленного индивидуального профилактического консультирования;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 xml:space="preserve">результаты лабораторной диагностики крови, включая биохимический анализ, исследование крови на ВИЧ 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–и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>нфекцию (если проводилось);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результаты исследования анализа кала на скрытую кровь;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результат осмотра акушерки или гинеколога и результатом цитологии мазка (если проводилось);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протокол дуплексного сканирования брахицефальных артерий (если проводилось);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протокол гастроскопии (если исследование проводилось);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спирография результат (если исследование проводилось);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результат флюорографии/рентгенографии/КТ;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результат маммографии (если исследование проводилось, с обязательным двойным чтением).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>После проведения профилактического медицинского осмотра, «Карта учета профилактического медицинского осмотра (диспансеризации)» распечатывается из информационной медицинской программы и передается на терапевтический участок, где хранится в основной карте пациента.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 xml:space="preserve">Карты, 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подтверждающая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 xml:space="preserve"> факт прохождения диспансеризации хранится в ОМП и 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располагаются на стеллажах по группам здоровья в алфавитном порядке и имеют цветовую маркировку по месяцам.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>Карты лиц, прошедших углубленную диспансеризацию имеют дополнительную маркировку – на титульном листе ставится штамп «Углубленная диспансеризация», указывается степень поражения легочной ткани (наприме</w:t>
      </w:r>
      <w:proofErr w:type="gramStart"/>
      <w:r w:rsidRPr="00944730">
        <w:rPr>
          <w:rFonts w:ascii="Times New Roman" w:eastAsia="Times New Roman" w:hAnsi="Times New Roman" w:cs="Times New Roman"/>
          <w:color w:val="00000A"/>
        </w:rPr>
        <w:t>р-</w:t>
      </w:r>
      <w:proofErr w:type="gramEnd"/>
      <w:r w:rsidRPr="00944730">
        <w:rPr>
          <w:rFonts w:ascii="Times New Roman" w:eastAsia="Times New Roman" w:hAnsi="Times New Roman" w:cs="Times New Roman"/>
          <w:color w:val="00000A"/>
        </w:rPr>
        <w:t xml:space="preserve"> КТ-3) и указывается группа </w:t>
      </w:r>
      <w:proofErr w:type="spellStart"/>
      <w:r w:rsidRPr="00944730">
        <w:rPr>
          <w:rFonts w:ascii="Times New Roman" w:eastAsia="Times New Roman" w:hAnsi="Times New Roman" w:cs="Times New Roman"/>
          <w:color w:val="00000A"/>
        </w:rPr>
        <w:t>приоритизации</w:t>
      </w:r>
      <w:proofErr w:type="spellEnd"/>
      <w:r w:rsidRPr="00944730">
        <w:rPr>
          <w:rFonts w:ascii="Times New Roman" w:eastAsia="Times New Roman" w:hAnsi="Times New Roman" w:cs="Times New Roman"/>
          <w:color w:val="00000A"/>
        </w:rPr>
        <w:t>.</w:t>
      </w:r>
    </w:p>
    <w:p w:rsidR="008C2ABD" w:rsidRPr="00944730" w:rsidRDefault="008C2ABD" w:rsidP="008C2ABD">
      <w:pPr>
        <w:jc w:val="both"/>
        <w:rPr>
          <w:rFonts w:ascii="Times New Roman" w:eastAsia="Times New Roman" w:hAnsi="Times New Roman" w:cs="Times New Roman"/>
          <w:color w:val="00000A"/>
        </w:rPr>
      </w:pPr>
      <w:r w:rsidRPr="00944730">
        <w:rPr>
          <w:rFonts w:ascii="Times New Roman" w:eastAsia="Times New Roman" w:hAnsi="Times New Roman" w:cs="Times New Roman"/>
          <w:color w:val="00000A"/>
        </w:rPr>
        <w:t xml:space="preserve">По истечении отчетного периода (года), карты в таком же хронологическом порядке, по описи, переносятся силами сотрудников отделения медицинской профилактики, в архив. </w:t>
      </w:r>
    </w:p>
    <w:p w:rsidR="008C2ABD" w:rsidRPr="00944730" w:rsidRDefault="008C2ABD" w:rsidP="008C2AB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 w:rsidRPr="00944730">
        <w:rPr>
          <w:rFonts w:ascii="Times New Roman" w:eastAsia="Times New Roman" w:hAnsi="Times New Roman" w:cs="Times New Roman"/>
          <w:color w:val="00000A"/>
        </w:rPr>
        <w:t xml:space="preserve">Опись карт храниться у заведующего отделением медицинской профилактики, по </w:t>
      </w:r>
      <w:r w:rsidRPr="00944730">
        <w:rPr>
          <w:rFonts w:ascii="Times New Roman" w:eastAsia="Times New Roman" w:hAnsi="Times New Roman" w:cs="Times New Roman"/>
          <w:color w:val="00000A"/>
        </w:rPr>
        <w:lastRenderedPageBreak/>
        <w:t>сложившейся практике, 5 лет, после чего уничтожается путем сожжения.</w:t>
      </w:r>
    </w:p>
    <w:p w:rsidR="008C2ABD" w:rsidRDefault="008C2ABD"/>
    <w:p w:rsidR="008C2ABD" w:rsidRDefault="008C2ABD"/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BA6101" w:rsidRDefault="00BA6101" w:rsidP="008C2ABD">
      <w:pPr>
        <w:jc w:val="right"/>
        <w:rPr>
          <w:rFonts w:ascii="Times New Roman" w:hAnsi="Times New Roman" w:cs="Times New Roman"/>
        </w:rPr>
      </w:pPr>
    </w:p>
    <w:p w:rsidR="008C2ABD" w:rsidRPr="00474417" w:rsidRDefault="008C2ABD" w:rsidP="008C2ABD">
      <w:pPr>
        <w:jc w:val="right"/>
        <w:rPr>
          <w:rFonts w:ascii="Times New Roman" w:hAnsi="Times New Roman" w:cs="Times New Roman"/>
        </w:rPr>
      </w:pPr>
      <w:r w:rsidRPr="00474417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  <w:r w:rsidRPr="00474417">
        <w:rPr>
          <w:rFonts w:ascii="Times New Roman" w:hAnsi="Times New Roman" w:cs="Times New Roman"/>
        </w:rPr>
        <w:t xml:space="preserve"> </w:t>
      </w:r>
    </w:p>
    <w:p w:rsidR="008C2ABD" w:rsidRPr="00474417" w:rsidRDefault="008C2ABD" w:rsidP="008C2A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74417">
        <w:rPr>
          <w:rFonts w:ascii="Times New Roman" w:hAnsi="Times New Roman" w:cs="Times New Roman"/>
        </w:rPr>
        <w:t xml:space="preserve"> приказу от </w:t>
      </w:r>
      <w:r>
        <w:rPr>
          <w:rFonts w:ascii="Times New Roman" w:hAnsi="Times New Roman" w:cs="Times New Roman"/>
        </w:rPr>
        <w:t>16</w:t>
      </w:r>
      <w:r w:rsidRPr="00474417">
        <w:rPr>
          <w:rFonts w:ascii="Times New Roman" w:hAnsi="Times New Roman" w:cs="Times New Roman"/>
        </w:rPr>
        <w:t>.01.2023г. №</w:t>
      </w:r>
      <w:r>
        <w:rPr>
          <w:rFonts w:ascii="Times New Roman" w:hAnsi="Times New Roman" w:cs="Times New Roman"/>
        </w:rPr>
        <w:t>77а</w:t>
      </w:r>
    </w:p>
    <w:p w:rsidR="008C2ABD" w:rsidRPr="00474417" w:rsidRDefault="008C2ABD" w:rsidP="008C2ABD">
      <w:pPr>
        <w:jc w:val="center"/>
        <w:rPr>
          <w:rFonts w:ascii="Times New Roman" w:hAnsi="Times New Roman" w:cs="Times New Roman"/>
        </w:rPr>
      </w:pPr>
    </w:p>
    <w:p w:rsidR="008C2ABD" w:rsidRPr="00474417" w:rsidRDefault="008C2ABD" w:rsidP="008C2ABD">
      <w:pPr>
        <w:jc w:val="center"/>
        <w:rPr>
          <w:rFonts w:ascii="Times New Roman" w:hAnsi="Times New Roman" w:cs="Times New Roman"/>
        </w:rPr>
      </w:pPr>
      <w:r w:rsidRPr="00474417">
        <w:rPr>
          <w:rFonts w:ascii="Times New Roman" w:hAnsi="Times New Roman" w:cs="Times New Roman"/>
        </w:rPr>
        <w:t>План обучения по ДОГВН сотрудников ГУЗ «Елецкая РБ» на 2023 год.</w:t>
      </w:r>
    </w:p>
    <w:p w:rsidR="008C2ABD" w:rsidRPr="00474417" w:rsidRDefault="008C2ABD" w:rsidP="008C2ABD">
      <w:pPr>
        <w:jc w:val="center"/>
        <w:rPr>
          <w:rFonts w:ascii="Times New Roman" w:hAnsi="Times New Roman" w:cs="Times New Roman"/>
        </w:rPr>
      </w:pPr>
    </w:p>
    <w:p w:rsidR="008C2ABD" w:rsidRPr="00474417" w:rsidRDefault="008C2ABD" w:rsidP="008C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Для медсестер и фельдшеров, работников регистратуры: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- ежемесячно каждый первый четверг месяца в 10:00 в актовом зале поликлиники в рамках фельдшерской конференции: обсуждение актуальных вопросов по работе, тренинги по повышению качества проведения диспансеризации;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- ежеквартально каждый первый четверг квартала в 10:00 в актовом зале поликлиники в рамках фельдшерской конференции: обсуждение актуальных вопросов по работе, отчета по анализу квартальных показателей ДОГВН, мероприятий по устранению несоответствий плану.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2ABD" w:rsidRPr="00474417" w:rsidRDefault="008C2ABD" w:rsidP="008C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Для врачей поликлинического звена: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- ежемесячно каждый первый четверг месяца в 14:00 в актовом зале поликлиники в рамках врачебной конференции: обсуждение актуальных вопросов по работе, тренинги по повышению качества проведения диспансеризации;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- ежеквартально каждый первый четверг квартала в 14:00 в актовом зале поликлиники в рамках врачебной конференции: обсуждение актуальных вопросов по работе, отчета по анализу квартальных показателей ДОГВН, мероприятий по устранению несоответствий плану.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2ABD" w:rsidRPr="00474417" w:rsidRDefault="008C2ABD" w:rsidP="008C2A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>Для работников отделения мед</w:t>
      </w:r>
      <w:proofErr w:type="gramStart"/>
      <w:r w:rsidRPr="00474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4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4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74417">
        <w:rPr>
          <w:rFonts w:ascii="Times New Roman" w:hAnsi="Times New Roman" w:cs="Times New Roman"/>
          <w:sz w:val="24"/>
          <w:szCs w:val="24"/>
        </w:rPr>
        <w:t>рофилактики (фельдшера ОМП):</w:t>
      </w:r>
    </w:p>
    <w:p w:rsidR="008C2ABD" w:rsidRPr="00474417" w:rsidRDefault="008C2ABD" w:rsidP="008C2ABD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74417">
        <w:rPr>
          <w:rFonts w:ascii="Times New Roman" w:hAnsi="Times New Roman" w:cs="Times New Roman"/>
          <w:sz w:val="24"/>
          <w:szCs w:val="24"/>
        </w:rPr>
        <w:t xml:space="preserve">- еженедельно каждый понедельник в 14:00 в </w:t>
      </w:r>
      <w:proofErr w:type="spellStart"/>
      <w:r w:rsidRPr="004744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74417">
        <w:rPr>
          <w:rFonts w:ascii="Times New Roman" w:hAnsi="Times New Roman" w:cs="Times New Roman"/>
          <w:sz w:val="24"/>
          <w:szCs w:val="24"/>
        </w:rPr>
        <w:t>. 113: обсуждение актуальных вопросов по работе, тренинги по повышению качества проведения диспансеризации, анализ еженедельного отчета по ДОГВН.</w:t>
      </w:r>
    </w:p>
    <w:p w:rsidR="008C2ABD" w:rsidRPr="00474417" w:rsidRDefault="008C2ABD" w:rsidP="008C2AB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8C2ABD" w:rsidRPr="00474417" w:rsidRDefault="008C2ABD" w:rsidP="008C2AB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главного врача по поликлинике                                        Демиденко Г.М.</w:t>
      </w:r>
    </w:p>
    <w:p w:rsidR="008C2ABD" w:rsidRPr="00474417" w:rsidRDefault="008C2ABD" w:rsidP="008C2AB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8C2ABD" w:rsidRDefault="008C2ABD" w:rsidP="008C2AB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17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474417">
        <w:rPr>
          <w:rFonts w:ascii="Times New Roman" w:hAnsi="Times New Roman" w:cs="Times New Roman"/>
          <w:sz w:val="24"/>
          <w:szCs w:val="24"/>
        </w:rPr>
        <w:t>отд</w:t>
      </w:r>
      <w:r>
        <w:rPr>
          <w:rFonts w:ascii="Times New Roman" w:hAnsi="Times New Roman" w:cs="Times New Roman"/>
          <w:sz w:val="24"/>
          <w:szCs w:val="24"/>
        </w:rPr>
        <w:t xml:space="preserve">елением </w:t>
      </w:r>
      <w:r w:rsidRPr="00474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ABD" w:rsidRPr="00474417" w:rsidRDefault="008C2ABD" w:rsidP="008C2ABD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Медицинской профилактики</w:t>
      </w:r>
      <w:r w:rsidRPr="00474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74417">
        <w:rPr>
          <w:rFonts w:ascii="Times New Roman" w:hAnsi="Times New Roman" w:cs="Times New Roman"/>
          <w:sz w:val="24"/>
          <w:szCs w:val="24"/>
        </w:rPr>
        <w:t>Воротынцев С.А.</w:t>
      </w: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BA6101" w:rsidRDefault="00BA6101" w:rsidP="008C2ABD">
      <w:pPr>
        <w:jc w:val="right"/>
      </w:pPr>
    </w:p>
    <w:p w:rsidR="008C2ABD" w:rsidRPr="00FA6880" w:rsidRDefault="008C2ABD" w:rsidP="008C2AB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</w:t>
      </w:r>
      <w:r w:rsidRPr="00FA6880">
        <w:rPr>
          <w:rFonts w:ascii="Times New Roman" w:hAnsi="Times New Roman" w:cs="Times New Roman"/>
        </w:rPr>
        <w:t xml:space="preserve">Приложение № 9 к приказу № </w:t>
      </w:r>
      <w:r>
        <w:rPr>
          <w:rFonts w:ascii="Times New Roman" w:hAnsi="Times New Roman" w:cs="Times New Roman"/>
        </w:rPr>
        <w:t>77а</w:t>
      </w:r>
    </w:p>
    <w:p w:rsidR="008C2ABD" w:rsidRPr="00FA6880" w:rsidRDefault="008C2ABD" w:rsidP="008C2ABD">
      <w:pPr>
        <w:jc w:val="right"/>
        <w:rPr>
          <w:rFonts w:ascii="Times New Roman" w:hAnsi="Times New Roman" w:cs="Times New Roman"/>
        </w:rPr>
      </w:pPr>
      <w:r w:rsidRPr="00FA6880">
        <w:rPr>
          <w:rFonts w:ascii="Times New Roman" w:hAnsi="Times New Roman" w:cs="Times New Roman"/>
        </w:rPr>
        <w:t>от «_</w:t>
      </w:r>
      <w:r>
        <w:rPr>
          <w:rFonts w:ascii="Times New Roman" w:hAnsi="Times New Roman" w:cs="Times New Roman"/>
        </w:rPr>
        <w:t>16</w:t>
      </w:r>
      <w:r w:rsidRPr="00FA6880">
        <w:rPr>
          <w:rFonts w:ascii="Times New Roman" w:hAnsi="Times New Roman" w:cs="Times New Roman"/>
        </w:rPr>
        <w:t>_»___01___</w:t>
      </w:r>
      <w:r w:rsidRPr="00FA6880">
        <w:rPr>
          <w:rFonts w:ascii="Times New Roman" w:hAnsi="Times New Roman" w:cs="Times New Roman"/>
          <w:u w:val="single"/>
        </w:rPr>
        <w:t>2023г</w:t>
      </w:r>
      <w:r w:rsidRPr="00FA6880">
        <w:rPr>
          <w:rFonts w:ascii="Times New Roman" w:hAnsi="Times New Roman" w:cs="Times New Roman"/>
        </w:rPr>
        <w:t>.</w:t>
      </w:r>
    </w:p>
    <w:p w:rsidR="008C2ABD" w:rsidRPr="00FA6880" w:rsidRDefault="008C2ABD" w:rsidP="008C2ABD">
      <w:pPr>
        <w:rPr>
          <w:rFonts w:ascii="Times New Roman" w:hAnsi="Times New Roman" w:cs="Times New Roman"/>
        </w:rPr>
      </w:pPr>
    </w:p>
    <w:p w:rsidR="008C2ABD" w:rsidRPr="00FA6880" w:rsidRDefault="008C2ABD" w:rsidP="008C2ABD">
      <w:pPr>
        <w:rPr>
          <w:rFonts w:ascii="Times New Roman" w:hAnsi="Times New Roman" w:cs="Times New Roman"/>
        </w:rPr>
      </w:pPr>
    </w:p>
    <w:p w:rsidR="008C2ABD" w:rsidRPr="00FA6880" w:rsidRDefault="008C2ABD" w:rsidP="008C2ABD">
      <w:pPr>
        <w:rPr>
          <w:rFonts w:ascii="Times New Roman" w:hAnsi="Times New Roman" w:cs="Times New Roman"/>
        </w:rPr>
      </w:pPr>
      <w:r w:rsidRPr="00FA6880">
        <w:rPr>
          <w:rFonts w:ascii="Times New Roman" w:hAnsi="Times New Roman" w:cs="Times New Roman"/>
        </w:rPr>
        <w:t>График работы  и тематика занятий в рамках работы «Школы пациента»</w:t>
      </w:r>
    </w:p>
    <w:p w:rsidR="008C2ABD" w:rsidRPr="00FA6880" w:rsidRDefault="008C2ABD" w:rsidP="008C2ABD">
      <w:pPr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3093"/>
        <w:gridCol w:w="1950"/>
        <w:gridCol w:w="2367"/>
      </w:tblGrid>
      <w:tr w:rsidR="008C2ABD" w:rsidRPr="00FA6880" w:rsidTr="00EB2D0A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место проведения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тематика занятий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время занятия 1 час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график работы школы</w:t>
            </w:r>
          </w:p>
        </w:tc>
      </w:tr>
      <w:tr w:rsidR="008C2ABD" w:rsidRPr="00FA6880" w:rsidTr="00EB2D0A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актовый зал 4 этаж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ГУЗ «ЕРБ»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Коррекция фактора риска «Низкая физическая активность»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Заведующий отделением медицинской профилактики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Воротынцев С.А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каждый вторник  с 11-00 до 12-00</w:t>
            </w:r>
          </w:p>
        </w:tc>
      </w:tr>
      <w:tr w:rsidR="008C2ABD" w:rsidRPr="00FA6880" w:rsidTr="00EB2D0A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актовый зал 4 этаж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ГУЗ «ЕРБ»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Коррекция фактора риска «Курение»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 xml:space="preserve">Заведующий отделением медицинской профилактики Воротынцев С.А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каждый понедельник  с 11-00 до 12-00</w:t>
            </w:r>
          </w:p>
        </w:tc>
      </w:tr>
      <w:tr w:rsidR="008C2ABD" w:rsidRPr="00FA6880" w:rsidTr="00EB2D0A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актовый зал 4 этаж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ГУЗ «ЕРБ»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Коррекция фактора риска «Нерациональное питание»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 xml:space="preserve">Заведующий отделением медицинской профилактики Воротынцев С.А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каждая среда  с 11-00 до 12-00</w:t>
            </w:r>
          </w:p>
        </w:tc>
      </w:tr>
      <w:tr w:rsidR="008C2ABD" w:rsidRPr="00FA6880" w:rsidTr="00EB2D0A"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актовый зал 4 этаж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ГУЗ «ЕРБ»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Коррекция фактора риска</w:t>
            </w:r>
          </w:p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«Артериальная гипертензия»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 xml:space="preserve">Заведующий отделением медицинской профилактики Воротынцев С.А 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2ABD" w:rsidRPr="00FA6880" w:rsidRDefault="008C2ABD" w:rsidP="00EB2D0A">
            <w:pPr>
              <w:rPr>
                <w:rFonts w:ascii="Times New Roman" w:hAnsi="Times New Roman" w:cs="Times New Roman"/>
              </w:rPr>
            </w:pPr>
            <w:r w:rsidRPr="00FA6880">
              <w:rPr>
                <w:rFonts w:ascii="Times New Roman" w:hAnsi="Times New Roman" w:cs="Times New Roman"/>
              </w:rPr>
              <w:t>каждая пятница  с 11-00 до 12-00</w:t>
            </w:r>
          </w:p>
        </w:tc>
      </w:tr>
    </w:tbl>
    <w:p w:rsidR="008C2ABD" w:rsidRDefault="008C2ABD"/>
    <w:sectPr w:rsidR="008C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5754A"/>
    <w:multiLevelType w:val="hybridMultilevel"/>
    <w:tmpl w:val="CA42F122"/>
    <w:lvl w:ilvl="0" w:tplc="BDF4E5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0D"/>
    <w:rsid w:val="0022560D"/>
    <w:rsid w:val="004B041F"/>
    <w:rsid w:val="008C2ABD"/>
    <w:rsid w:val="00B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ABD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B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ABD"/>
    <w:pPr>
      <w:widowControl/>
      <w:suppressAutoHyphens w:val="0"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2388</Words>
  <Characters>13615</Characters>
  <Application>Microsoft Office Word</Application>
  <DocSecurity>0</DocSecurity>
  <Lines>113</Lines>
  <Paragraphs>31</Paragraphs>
  <ScaleCrop>false</ScaleCrop>
  <Company/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2023-06-21T06:24:00Z</dcterms:created>
  <dcterms:modified xsi:type="dcterms:W3CDTF">2023-06-21T06:38:00Z</dcterms:modified>
</cp:coreProperties>
</file>